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01" w:rsidRPr="00CE3701" w:rsidRDefault="00CE3701" w:rsidP="00CE3701">
      <w:pPr>
        <w:pStyle w:val="Title"/>
        <w:rPr>
          <w:rFonts w:asciiTheme="minorHAnsi" w:hAnsiTheme="minorHAnsi"/>
          <w:b w:val="0"/>
          <w:color w:val="A70240"/>
          <w:sz w:val="52"/>
          <w:szCs w:val="52"/>
        </w:rPr>
      </w:pPr>
      <w:r w:rsidRPr="00CE3701">
        <w:rPr>
          <w:rFonts w:asciiTheme="minorHAnsi" w:hAnsiTheme="minorHAnsi"/>
          <w:b w:val="0"/>
          <w:color w:val="A70240"/>
          <w:sz w:val="52"/>
          <w:szCs w:val="52"/>
        </w:rPr>
        <w:t>3.3 Volunteer Role Description for York Minster</w:t>
      </w:r>
    </w:p>
    <w:p w:rsidR="00CE3701" w:rsidRDefault="00CE3701" w:rsidP="00CE3701">
      <w:pPr>
        <w:pStyle w:val="Title"/>
        <w:rPr>
          <w:rFonts w:ascii="Calibri" w:hAnsi="Calibri"/>
          <w:b w:val="0"/>
          <w:bCs w:val="0"/>
          <w:color w:val="A70240"/>
          <w:u w:val="single"/>
        </w:rPr>
      </w:pPr>
      <w:r w:rsidRPr="00CE3701">
        <w:rPr>
          <w:rFonts w:asciiTheme="minorHAnsi" w:hAnsiTheme="minorHAnsi"/>
          <w:b w:val="0"/>
          <w:color w:val="A70240"/>
          <w:sz w:val="52"/>
          <w:szCs w:val="52"/>
        </w:rPr>
        <w:t>Information Stewards</w:t>
      </w:r>
    </w:p>
    <w:p w:rsidR="00CE3701" w:rsidRDefault="00CE3701" w:rsidP="00CE3701">
      <w:pPr>
        <w:spacing w:after="0"/>
        <w:rPr>
          <w:rFonts w:ascii="Calibri" w:hAnsi="Calibri"/>
          <w:b/>
          <w:bCs/>
          <w:color w:val="A70240"/>
          <w:u w:val="single"/>
        </w:rPr>
      </w:pPr>
    </w:p>
    <w:p w:rsidR="00CE3701" w:rsidRPr="0023119C" w:rsidRDefault="00CE3701" w:rsidP="00CE3701">
      <w:pPr>
        <w:spacing w:after="0"/>
        <w:rPr>
          <w:rFonts w:ascii="Calibri" w:hAnsi="Calibri"/>
          <w:color w:val="A70240"/>
        </w:rPr>
      </w:pPr>
      <w:r w:rsidRPr="0023119C">
        <w:rPr>
          <w:rFonts w:ascii="Calibri" w:hAnsi="Calibri"/>
          <w:b/>
          <w:bCs/>
          <w:color w:val="A70240"/>
          <w:u w:val="single"/>
        </w:rPr>
        <w:t>Purpose of the role:</w:t>
      </w:r>
      <w:r w:rsidRPr="0023119C">
        <w:rPr>
          <w:rFonts w:ascii="Calibri" w:hAnsi="Calibri"/>
          <w:color w:val="A70240"/>
        </w:rPr>
        <w:tab/>
      </w:r>
    </w:p>
    <w:p w:rsidR="00CE3701" w:rsidRDefault="00CE3701" w:rsidP="00CE3701">
      <w:pPr>
        <w:spacing w:after="0"/>
        <w:rPr>
          <w:rFonts w:ascii="Calibri" w:hAnsi="Calibri"/>
        </w:rPr>
      </w:pPr>
      <w:r>
        <w:rPr>
          <w:rFonts w:ascii="Calibri" w:hAnsi="Calibri"/>
        </w:rPr>
        <w:t>Proving i</w:t>
      </w:r>
      <w:r w:rsidRPr="00DB5379">
        <w:rPr>
          <w:rFonts w:ascii="Calibri" w:hAnsi="Calibri"/>
        </w:rPr>
        <w:t>nformation performs an important role in the welcome of visitors and groups, providing information to visitors and as a support to the entrance desks</w:t>
      </w:r>
    </w:p>
    <w:p w:rsidR="00CE3701" w:rsidRPr="00DB5379" w:rsidRDefault="00CE3701" w:rsidP="00CE3701">
      <w:pPr>
        <w:spacing w:after="0"/>
        <w:rPr>
          <w:rFonts w:ascii="Calibri" w:hAnsi="Calibri"/>
          <w:color w:val="A50021"/>
        </w:rPr>
      </w:pPr>
    </w:p>
    <w:p w:rsidR="00CE3701" w:rsidRPr="00DB5379" w:rsidRDefault="00CE3701" w:rsidP="00CE3701">
      <w:pPr>
        <w:spacing w:after="0"/>
        <w:rPr>
          <w:rFonts w:ascii="Calibri" w:hAnsi="Calibri"/>
          <w:color w:val="7030A0"/>
        </w:rPr>
      </w:pPr>
      <w:r w:rsidRPr="0023119C">
        <w:rPr>
          <w:rFonts w:ascii="Calibri" w:hAnsi="Calibri"/>
          <w:b/>
          <w:bCs/>
          <w:color w:val="A70240"/>
          <w:u w:val="single"/>
        </w:rPr>
        <w:t>Volunteer Supervision:</w:t>
      </w:r>
      <w:r w:rsidRPr="0023119C">
        <w:rPr>
          <w:rFonts w:ascii="Calibri" w:hAnsi="Calibri"/>
          <w:color w:val="A70240"/>
        </w:rPr>
        <w:tab/>
      </w:r>
      <w:r w:rsidRPr="0023119C">
        <w:rPr>
          <w:rFonts w:ascii="Calibri" w:hAnsi="Calibri"/>
          <w:color w:val="A70240"/>
        </w:rPr>
        <w:tab/>
      </w:r>
    </w:p>
    <w:p w:rsidR="00CE3701" w:rsidRDefault="00CE3701" w:rsidP="00CE3701">
      <w:pPr>
        <w:spacing w:after="0"/>
        <w:rPr>
          <w:rFonts w:ascii="Calibri" w:hAnsi="Calibri"/>
        </w:rPr>
      </w:pPr>
      <w:r w:rsidRPr="00DB5379">
        <w:rPr>
          <w:rFonts w:ascii="Calibri" w:hAnsi="Calibri"/>
        </w:rPr>
        <w:t>Responsible to</w:t>
      </w:r>
      <w:r w:rsidRPr="00DB5379">
        <w:rPr>
          <w:rFonts w:ascii="Calibri" w:hAnsi="Calibri"/>
        </w:rPr>
        <w:tab/>
      </w:r>
      <w:r w:rsidRPr="00DB5379">
        <w:rPr>
          <w:rFonts w:ascii="Calibri" w:hAnsi="Calibri"/>
        </w:rPr>
        <w:tab/>
      </w:r>
      <w:r w:rsidRPr="00DB5379">
        <w:rPr>
          <w:rFonts w:ascii="Calibri" w:hAnsi="Calibri"/>
        </w:rPr>
        <w:tab/>
      </w:r>
      <w:r>
        <w:rPr>
          <w:rFonts w:ascii="Calibri" w:hAnsi="Calibri"/>
        </w:rPr>
        <w:tab/>
      </w:r>
      <w:r w:rsidR="002F48FC">
        <w:rPr>
          <w:rFonts w:ascii="Calibri" w:hAnsi="Calibri"/>
        </w:rPr>
        <w:t>Lynsey Craggs, Visitor Experience Volunteer Manager</w:t>
      </w:r>
    </w:p>
    <w:p w:rsidR="00CE3701" w:rsidRPr="00DB5379" w:rsidRDefault="00CE3701" w:rsidP="00CE3701">
      <w:pPr>
        <w:spacing w:after="0"/>
        <w:rPr>
          <w:rFonts w:ascii="Calibri" w:hAnsi="Calibri"/>
        </w:rPr>
      </w:pPr>
      <w:r>
        <w:rPr>
          <w:rFonts w:ascii="Calibri" w:hAnsi="Calibri"/>
        </w:rPr>
        <w:t>Additional s</w:t>
      </w:r>
      <w:r w:rsidRPr="00DB5379">
        <w:rPr>
          <w:rFonts w:ascii="Calibri" w:hAnsi="Calibri"/>
        </w:rPr>
        <w:t>upport</w:t>
      </w:r>
      <w:r>
        <w:rPr>
          <w:rFonts w:ascii="Calibri" w:hAnsi="Calibri"/>
        </w:rPr>
        <w:t xml:space="preserve"> for volunteers </w:t>
      </w:r>
      <w:r w:rsidRPr="00DB5379">
        <w:rPr>
          <w:rFonts w:ascii="Calibri" w:hAnsi="Calibri"/>
        </w:rPr>
        <w:tab/>
        <w:t>Susan Mason, Volunteer</w:t>
      </w:r>
      <w:r>
        <w:rPr>
          <w:rFonts w:ascii="Calibri" w:hAnsi="Calibri"/>
        </w:rPr>
        <w:t>ing</w:t>
      </w:r>
      <w:r w:rsidRPr="00DB5379">
        <w:rPr>
          <w:rFonts w:ascii="Calibri" w:hAnsi="Calibri"/>
        </w:rPr>
        <w:t xml:space="preserve"> </w:t>
      </w:r>
      <w:r w:rsidR="00EE062B">
        <w:rPr>
          <w:rFonts w:ascii="Calibri" w:hAnsi="Calibri"/>
        </w:rPr>
        <w:t xml:space="preserve">&amp; HR </w:t>
      </w:r>
      <w:r w:rsidRPr="00DB5379">
        <w:rPr>
          <w:rFonts w:ascii="Calibri" w:hAnsi="Calibri"/>
        </w:rPr>
        <w:t>Manager</w:t>
      </w:r>
      <w:r w:rsidRPr="00DB5379">
        <w:rPr>
          <w:rFonts w:ascii="Calibri" w:hAnsi="Calibri"/>
        </w:rPr>
        <w:tab/>
      </w:r>
      <w:r w:rsidRPr="00DB5379">
        <w:rPr>
          <w:rFonts w:ascii="Calibri" w:hAnsi="Calibri"/>
        </w:rPr>
        <w:tab/>
      </w:r>
    </w:p>
    <w:p w:rsidR="00CE3701" w:rsidRDefault="00CE3701" w:rsidP="00CE3701">
      <w:pPr>
        <w:spacing w:after="0"/>
        <w:rPr>
          <w:rFonts w:ascii="Calibri" w:hAnsi="Calibri"/>
          <w:b/>
          <w:bCs/>
          <w:color w:val="A70240"/>
          <w:u w:val="single"/>
        </w:rPr>
      </w:pPr>
    </w:p>
    <w:p w:rsidR="00CE3701" w:rsidRPr="00DB5379" w:rsidRDefault="00CE3701" w:rsidP="00CE3701">
      <w:pPr>
        <w:spacing w:after="0"/>
        <w:rPr>
          <w:rFonts w:ascii="Calibri" w:hAnsi="Calibri"/>
          <w:b/>
          <w:bCs/>
          <w:u w:val="single"/>
        </w:rPr>
      </w:pPr>
      <w:r w:rsidRPr="0023119C">
        <w:rPr>
          <w:rFonts w:ascii="Calibri" w:hAnsi="Calibri"/>
          <w:b/>
          <w:bCs/>
          <w:color w:val="A70240"/>
          <w:u w:val="single"/>
        </w:rPr>
        <w:t>Location:</w:t>
      </w:r>
      <w:r w:rsidRPr="00DB5379">
        <w:rPr>
          <w:rFonts w:ascii="Calibri" w:hAnsi="Calibri"/>
          <w:bCs/>
          <w:color w:val="A50021"/>
        </w:rPr>
        <w:tab/>
      </w:r>
      <w:r w:rsidRPr="00DB5379">
        <w:rPr>
          <w:rFonts w:ascii="Calibri" w:hAnsi="Calibri"/>
          <w:bCs/>
        </w:rPr>
        <w:tab/>
      </w:r>
      <w:r w:rsidRPr="00DB5379">
        <w:rPr>
          <w:rFonts w:ascii="Calibri" w:hAnsi="Calibri"/>
          <w:bCs/>
        </w:rPr>
        <w:tab/>
      </w:r>
      <w:r>
        <w:rPr>
          <w:rFonts w:ascii="Calibri" w:hAnsi="Calibri"/>
          <w:bCs/>
        </w:rPr>
        <w:tab/>
        <w:t>Undercroft Desk</w:t>
      </w:r>
      <w:r w:rsidRPr="00DB5379">
        <w:rPr>
          <w:rFonts w:ascii="Calibri" w:hAnsi="Calibri"/>
          <w:bCs/>
        </w:rPr>
        <w:t xml:space="preserve">, Minster Floor </w:t>
      </w:r>
    </w:p>
    <w:p w:rsidR="00CE3701" w:rsidRDefault="00CE3701" w:rsidP="00CE3701">
      <w:pPr>
        <w:spacing w:after="0"/>
        <w:rPr>
          <w:rFonts w:ascii="Calibri" w:hAnsi="Calibri"/>
          <w:b/>
          <w:bCs/>
          <w:color w:val="A70240"/>
          <w:u w:val="single"/>
        </w:rPr>
      </w:pPr>
    </w:p>
    <w:p w:rsidR="00CE3701" w:rsidRPr="0023119C" w:rsidRDefault="00CE3701" w:rsidP="00CE3701">
      <w:pPr>
        <w:spacing w:after="0"/>
        <w:rPr>
          <w:rFonts w:ascii="Calibri" w:hAnsi="Calibri"/>
          <w:b/>
          <w:bCs/>
          <w:color w:val="A70240"/>
          <w:u w:val="single"/>
        </w:rPr>
      </w:pPr>
      <w:r w:rsidRPr="0023119C">
        <w:rPr>
          <w:rFonts w:ascii="Calibri" w:hAnsi="Calibri"/>
          <w:b/>
          <w:bCs/>
          <w:color w:val="A70240"/>
          <w:u w:val="single"/>
        </w:rPr>
        <w:t>Key tasks/activities:</w:t>
      </w:r>
    </w:p>
    <w:p w:rsidR="00CE3701" w:rsidRPr="00681D02" w:rsidRDefault="00CE3701" w:rsidP="00CE3701">
      <w:pPr>
        <w:numPr>
          <w:ilvl w:val="0"/>
          <w:numId w:val="5"/>
        </w:numPr>
        <w:tabs>
          <w:tab w:val="left" w:pos="720"/>
        </w:tabs>
        <w:spacing w:after="0" w:line="240" w:lineRule="auto"/>
        <w:ind w:left="720" w:hanging="360"/>
        <w:jc w:val="both"/>
        <w:rPr>
          <w:rFonts w:ascii="Calibri" w:hAnsi="Calibri"/>
        </w:rPr>
      </w:pPr>
      <w:r>
        <w:rPr>
          <w:rFonts w:ascii="Calibri" w:hAnsi="Calibri"/>
        </w:rPr>
        <w:t xml:space="preserve">Let the </w:t>
      </w:r>
      <w:r w:rsidR="00F26058">
        <w:rPr>
          <w:rFonts w:ascii="Calibri" w:hAnsi="Calibri"/>
        </w:rPr>
        <w:t xml:space="preserve">Undercroft </w:t>
      </w:r>
      <w:r>
        <w:rPr>
          <w:rFonts w:ascii="Calibri" w:hAnsi="Calibri"/>
        </w:rPr>
        <w:t>Desk staff know you have arrived and sign in the diary</w:t>
      </w:r>
    </w:p>
    <w:p w:rsidR="00CE3701" w:rsidRDefault="00CE3701" w:rsidP="00CE3701">
      <w:pPr>
        <w:numPr>
          <w:ilvl w:val="0"/>
          <w:numId w:val="5"/>
        </w:numPr>
        <w:tabs>
          <w:tab w:val="left" w:pos="720"/>
        </w:tabs>
        <w:spacing w:after="0" w:line="240" w:lineRule="auto"/>
        <w:ind w:left="720" w:hanging="360"/>
        <w:jc w:val="both"/>
        <w:rPr>
          <w:rFonts w:ascii="Calibri" w:hAnsi="Calibri"/>
        </w:rPr>
      </w:pPr>
      <w:r>
        <w:rPr>
          <w:rFonts w:ascii="Calibri" w:hAnsi="Calibri"/>
        </w:rPr>
        <w:t>A</w:t>
      </w:r>
      <w:r w:rsidRPr="00DB5379">
        <w:rPr>
          <w:rFonts w:ascii="Calibri" w:hAnsi="Calibri"/>
        </w:rPr>
        <w:t>t the start of your duty</w:t>
      </w:r>
      <w:r>
        <w:rPr>
          <w:rFonts w:ascii="Calibri" w:hAnsi="Calibri"/>
        </w:rPr>
        <w:t xml:space="preserve">, check </w:t>
      </w:r>
      <w:r w:rsidRPr="00DB5379">
        <w:rPr>
          <w:rFonts w:ascii="Calibri" w:hAnsi="Calibri"/>
        </w:rPr>
        <w:t xml:space="preserve">the </w:t>
      </w:r>
      <w:r w:rsidRPr="00DB5379">
        <w:rPr>
          <w:rFonts w:ascii="Calibri" w:hAnsi="Calibri"/>
          <w:u w:val="single"/>
        </w:rPr>
        <w:t>Scheme</w:t>
      </w:r>
      <w:r w:rsidRPr="00DB5379">
        <w:rPr>
          <w:rFonts w:ascii="Calibri" w:hAnsi="Calibri"/>
        </w:rPr>
        <w:t xml:space="preserve"> for details of any special services</w:t>
      </w:r>
    </w:p>
    <w:p w:rsidR="00CE3701" w:rsidRDefault="00CE3701" w:rsidP="00CE3701">
      <w:pPr>
        <w:numPr>
          <w:ilvl w:val="0"/>
          <w:numId w:val="5"/>
        </w:numPr>
        <w:tabs>
          <w:tab w:val="left" w:pos="720"/>
        </w:tabs>
        <w:spacing w:after="0" w:line="240" w:lineRule="auto"/>
        <w:ind w:left="720" w:hanging="360"/>
        <w:jc w:val="both"/>
        <w:rPr>
          <w:rFonts w:ascii="Calibri" w:hAnsi="Calibri"/>
        </w:rPr>
      </w:pPr>
      <w:r>
        <w:rPr>
          <w:rFonts w:ascii="Calibri" w:hAnsi="Calibri"/>
        </w:rPr>
        <w:t xml:space="preserve">At </w:t>
      </w:r>
      <w:r w:rsidRPr="00DB5379">
        <w:rPr>
          <w:rFonts w:ascii="Calibri" w:hAnsi="Calibri"/>
        </w:rPr>
        <w:t xml:space="preserve">the start of your duty, check the </w:t>
      </w:r>
      <w:r w:rsidRPr="00DB5379">
        <w:rPr>
          <w:rFonts w:ascii="Calibri" w:hAnsi="Calibri"/>
          <w:u w:val="single"/>
        </w:rPr>
        <w:t>General Information File</w:t>
      </w:r>
      <w:r w:rsidRPr="00DB5379">
        <w:rPr>
          <w:rFonts w:ascii="Calibri" w:hAnsi="Calibri"/>
        </w:rPr>
        <w:t xml:space="preserve"> (black) to see if any new information has been added, the </w:t>
      </w:r>
      <w:r w:rsidR="00F26058">
        <w:rPr>
          <w:rFonts w:ascii="Calibri" w:hAnsi="Calibri"/>
        </w:rPr>
        <w:t xml:space="preserve">Volunteers’ Briefing sheet </w:t>
      </w:r>
      <w:r w:rsidRPr="00DB5379">
        <w:rPr>
          <w:rFonts w:ascii="Calibri" w:hAnsi="Calibri"/>
        </w:rPr>
        <w:t>for any closures</w:t>
      </w:r>
      <w:r>
        <w:rPr>
          <w:rFonts w:ascii="Calibri" w:hAnsi="Calibri"/>
        </w:rPr>
        <w:t xml:space="preserve"> and </w:t>
      </w:r>
      <w:r w:rsidRPr="00DB5379">
        <w:rPr>
          <w:rFonts w:ascii="Calibri" w:hAnsi="Calibri"/>
        </w:rPr>
        <w:t>to see what events are advertised</w:t>
      </w:r>
    </w:p>
    <w:p w:rsidR="00CE3701" w:rsidRDefault="00CE3701" w:rsidP="00CE3701">
      <w:pPr>
        <w:numPr>
          <w:ilvl w:val="0"/>
          <w:numId w:val="3"/>
        </w:numPr>
        <w:spacing w:after="0" w:line="240" w:lineRule="auto"/>
        <w:jc w:val="both"/>
        <w:rPr>
          <w:rFonts w:ascii="Calibri" w:hAnsi="Calibri"/>
        </w:rPr>
      </w:pPr>
      <w:r>
        <w:rPr>
          <w:rFonts w:ascii="Calibri" w:hAnsi="Calibri"/>
        </w:rPr>
        <w:t>Give c</w:t>
      </w:r>
      <w:r w:rsidRPr="00DB5379">
        <w:rPr>
          <w:rFonts w:ascii="Calibri" w:hAnsi="Calibri"/>
        </w:rPr>
        <w:t>lear and accurate information on the Minster’s services, hist</w:t>
      </w:r>
      <w:r>
        <w:rPr>
          <w:rFonts w:ascii="Calibri" w:hAnsi="Calibri"/>
        </w:rPr>
        <w:t>ory and the facilities on offer</w:t>
      </w:r>
    </w:p>
    <w:p w:rsidR="00CE3701" w:rsidRPr="00DB5379" w:rsidRDefault="00CE3701" w:rsidP="00CE3701">
      <w:pPr>
        <w:numPr>
          <w:ilvl w:val="0"/>
          <w:numId w:val="3"/>
        </w:numPr>
        <w:spacing w:after="0" w:line="240" w:lineRule="auto"/>
        <w:jc w:val="both"/>
        <w:rPr>
          <w:rFonts w:ascii="Calibri" w:hAnsi="Calibri"/>
        </w:rPr>
      </w:pPr>
      <w:r>
        <w:rPr>
          <w:rFonts w:ascii="Calibri" w:hAnsi="Calibri"/>
        </w:rPr>
        <w:t>Collect returned children’s backpacks, check contents and return to admission desks</w:t>
      </w:r>
    </w:p>
    <w:p w:rsidR="00CE3701" w:rsidRPr="00DB5379" w:rsidRDefault="00CE3701" w:rsidP="00CE3701">
      <w:pPr>
        <w:numPr>
          <w:ilvl w:val="0"/>
          <w:numId w:val="3"/>
        </w:numPr>
        <w:spacing w:after="0" w:line="240" w:lineRule="auto"/>
        <w:jc w:val="both"/>
        <w:rPr>
          <w:rFonts w:ascii="Calibri" w:hAnsi="Calibri"/>
        </w:rPr>
      </w:pPr>
      <w:r>
        <w:rPr>
          <w:rFonts w:ascii="Calibri" w:hAnsi="Calibri"/>
        </w:rPr>
        <w:t>Give s</w:t>
      </w:r>
      <w:r w:rsidRPr="00DB5379">
        <w:rPr>
          <w:rFonts w:ascii="Calibri" w:hAnsi="Calibri"/>
        </w:rPr>
        <w:t xml:space="preserve">upport to staff working on the </w:t>
      </w:r>
      <w:r>
        <w:rPr>
          <w:rFonts w:ascii="Calibri" w:hAnsi="Calibri"/>
        </w:rPr>
        <w:t>Undercroft Desk</w:t>
      </w:r>
      <w:r w:rsidRPr="00DB5379">
        <w:rPr>
          <w:rFonts w:ascii="Calibri" w:hAnsi="Calibri"/>
        </w:rPr>
        <w:tab/>
      </w:r>
    </w:p>
    <w:p w:rsidR="00CE3701" w:rsidRPr="00DB5379" w:rsidRDefault="00CE3701" w:rsidP="00CE3701">
      <w:pPr>
        <w:numPr>
          <w:ilvl w:val="0"/>
          <w:numId w:val="4"/>
        </w:numPr>
        <w:spacing w:after="0" w:line="240" w:lineRule="auto"/>
        <w:jc w:val="both"/>
        <w:rPr>
          <w:rFonts w:ascii="Calibri" w:hAnsi="Calibri"/>
        </w:rPr>
      </w:pPr>
      <w:r w:rsidRPr="00DB5379">
        <w:rPr>
          <w:rFonts w:ascii="Calibri" w:hAnsi="Calibri"/>
        </w:rPr>
        <w:t>Give a warm and friendly welcome to all visitors to the Minster</w:t>
      </w:r>
    </w:p>
    <w:p w:rsidR="00CE3701" w:rsidRPr="00DB5379" w:rsidRDefault="00CE3701" w:rsidP="00CE3701">
      <w:pPr>
        <w:numPr>
          <w:ilvl w:val="0"/>
          <w:numId w:val="4"/>
        </w:numPr>
        <w:spacing w:after="0" w:line="240" w:lineRule="auto"/>
        <w:jc w:val="both"/>
        <w:rPr>
          <w:rFonts w:ascii="Calibri" w:hAnsi="Calibri"/>
        </w:rPr>
      </w:pPr>
      <w:r w:rsidRPr="00DB5379">
        <w:rPr>
          <w:rFonts w:ascii="Calibri" w:hAnsi="Calibri"/>
        </w:rPr>
        <w:t xml:space="preserve">Portray the activities and policies of the Chapter </w:t>
      </w:r>
      <w:r>
        <w:rPr>
          <w:rFonts w:ascii="Calibri" w:hAnsi="Calibri"/>
        </w:rPr>
        <w:t xml:space="preserve">of York </w:t>
      </w:r>
      <w:r w:rsidRPr="00DB5379">
        <w:rPr>
          <w:rFonts w:ascii="Calibri" w:hAnsi="Calibri"/>
        </w:rPr>
        <w:t>in a positive light at all times</w:t>
      </w:r>
    </w:p>
    <w:p w:rsidR="00CE3701" w:rsidRPr="00CE3701" w:rsidRDefault="00CE3701" w:rsidP="00CE3701">
      <w:pPr>
        <w:numPr>
          <w:ilvl w:val="0"/>
          <w:numId w:val="4"/>
        </w:numPr>
        <w:spacing w:after="0" w:line="240" w:lineRule="auto"/>
        <w:jc w:val="both"/>
        <w:rPr>
          <w:rFonts w:ascii="Calibri" w:hAnsi="Calibri"/>
          <w:b/>
          <w:bCs/>
          <w:color w:val="C00000"/>
        </w:rPr>
      </w:pPr>
      <w:r w:rsidRPr="00CE3701">
        <w:rPr>
          <w:rFonts w:ascii="Calibri" w:hAnsi="Calibri"/>
        </w:rPr>
        <w:t xml:space="preserve">Keep to the timeslots arranged in advance and inform the </w:t>
      </w:r>
      <w:r w:rsidR="00F26058">
        <w:rPr>
          <w:rFonts w:ascii="Calibri" w:hAnsi="Calibri"/>
        </w:rPr>
        <w:t xml:space="preserve">Assistant Visitor Operations Manager </w:t>
      </w:r>
      <w:r w:rsidRPr="00CE3701">
        <w:rPr>
          <w:rFonts w:ascii="Calibri" w:hAnsi="Calibri"/>
        </w:rPr>
        <w:t>if unable to volunteer on a particular day</w:t>
      </w:r>
    </w:p>
    <w:p w:rsidR="00CE3701" w:rsidRDefault="00CE3701" w:rsidP="00CE3701">
      <w:pPr>
        <w:spacing w:after="0"/>
        <w:rPr>
          <w:rFonts w:ascii="Calibri" w:hAnsi="Calibri"/>
          <w:b/>
          <w:bCs/>
          <w:color w:val="A70240"/>
          <w:u w:val="single"/>
        </w:rPr>
      </w:pPr>
    </w:p>
    <w:p w:rsidR="00CE3701" w:rsidRPr="0023119C" w:rsidRDefault="00CE3701" w:rsidP="00CE3701">
      <w:pPr>
        <w:spacing w:after="0"/>
        <w:rPr>
          <w:rFonts w:ascii="Calibri" w:hAnsi="Calibri"/>
          <w:b/>
          <w:bCs/>
          <w:color w:val="A70240"/>
          <w:u w:val="single"/>
        </w:rPr>
      </w:pPr>
      <w:r w:rsidRPr="0023119C">
        <w:rPr>
          <w:rFonts w:ascii="Calibri" w:hAnsi="Calibri"/>
          <w:b/>
          <w:bCs/>
          <w:color w:val="A70240"/>
          <w:u w:val="single"/>
        </w:rPr>
        <w:t>Skills and attributes sought:</w:t>
      </w:r>
    </w:p>
    <w:p w:rsidR="00CE3701" w:rsidRDefault="00CE3701" w:rsidP="00CE3701">
      <w:pPr>
        <w:numPr>
          <w:ilvl w:val="0"/>
          <w:numId w:val="1"/>
        </w:numPr>
        <w:spacing w:after="0" w:line="240" w:lineRule="auto"/>
        <w:jc w:val="both"/>
        <w:rPr>
          <w:rFonts w:ascii="Calibri" w:hAnsi="Calibri"/>
        </w:rPr>
      </w:pPr>
      <w:r w:rsidRPr="00DB5379">
        <w:rPr>
          <w:rFonts w:ascii="Calibri" w:hAnsi="Calibri"/>
        </w:rPr>
        <w:t>An empathy with the aims of York Minster</w:t>
      </w:r>
    </w:p>
    <w:p w:rsidR="00CE3701" w:rsidRPr="00DB5379" w:rsidRDefault="00CE3701" w:rsidP="00CE3701">
      <w:pPr>
        <w:numPr>
          <w:ilvl w:val="0"/>
          <w:numId w:val="1"/>
        </w:numPr>
        <w:spacing w:after="0" w:line="240" w:lineRule="auto"/>
        <w:jc w:val="both"/>
        <w:rPr>
          <w:rFonts w:ascii="Calibri" w:hAnsi="Calibri"/>
        </w:rPr>
      </w:pPr>
      <w:r>
        <w:rPr>
          <w:rFonts w:ascii="Calibri" w:hAnsi="Calibri"/>
        </w:rPr>
        <w:t>A general knowledge of the Minster’s daily life and history</w:t>
      </w:r>
    </w:p>
    <w:p w:rsidR="00CE3701" w:rsidRPr="00DB5379" w:rsidRDefault="00CE3701" w:rsidP="00CE3701">
      <w:pPr>
        <w:numPr>
          <w:ilvl w:val="0"/>
          <w:numId w:val="1"/>
        </w:numPr>
        <w:spacing w:after="0" w:line="240" w:lineRule="auto"/>
        <w:jc w:val="both"/>
        <w:rPr>
          <w:rFonts w:ascii="Calibri" w:hAnsi="Calibri"/>
        </w:rPr>
      </w:pPr>
      <w:r w:rsidRPr="00DB5379">
        <w:rPr>
          <w:rFonts w:ascii="Calibri" w:hAnsi="Calibri"/>
        </w:rPr>
        <w:t>The ability to welcome visitors in a friendly and positive manner</w:t>
      </w:r>
    </w:p>
    <w:p w:rsidR="00CE3701" w:rsidRPr="00DB5379" w:rsidRDefault="00CE3701" w:rsidP="00CE3701">
      <w:pPr>
        <w:numPr>
          <w:ilvl w:val="0"/>
          <w:numId w:val="1"/>
        </w:numPr>
        <w:spacing w:after="0" w:line="240" w:lineRule="auto"/>
        <w:jc w:val="both"/>
        <w:rPr>
          <w:rFonts w:ascii="Calibri" w:hAnsi="Calibri"/>
        </w:rPr>
      </w:pPr>
      <w:r w:rsidRPr="00DB5379">
        <w:rPr>
          <w:rFonts w:ascii="Calibri" w:hAnsi="Calibri"/>
        </w:rPr>
        <w:t>The ability to keep up-to-date with current information</w:t>
      </w:r>
    </w:p>
    <w:p w:rsidR="00CE3701" w:rsidRPr="00DB5379" w:rsidRDefault="00CE3701" w:rsidP="00CE3701">
      <w:pPr>
        <w:numPr>
          <w:ilvl w:val="0"/>
          <w:numId w:val="1"/>
        </w:numPr>
        <w:spacing w:after="0" w:line="240" w:lineRule="auto"/>
        <w:jc w:val="both"/>
        <w:rPr>
          <w:rFonts w:ascii="Calibri" w:hAnsi="Calibri"/>
        </w:rPr>
      </w:pPr>
      <w:r w:rsidRPr="00DB5379">
        <w:rPr>
          <w:rFonts w:ascii="Calibri" w:hAnsi="Calibri"/>
        </w:rPr>
        <w:t xml:space="preserve">The ability to be mobile </w:t>
      </w:r>
    </w:p>
    <w:p w:rsidR="00CE3701" w:rsidRPr="00DB5379" w:rsidRDefault="00CE3701" w:rsidP="00CE3701">
      <w:pPr>
        <w:numPr>
          <w:ilvl w:val="0"/>
          <w:numId w:val="1"/>
        </w:numPr>
        <w:spacing w:after="0" w:line="240" w:lineRule="auto"/>
        <w:rPr>
          <w:rFonts w:ascii="Calibri" w:hAnsi="Calibri"/>
        </w:rPr>
      </w:pPr>
      <w:r w:rsidRPr="00DB5379">
        <w:rPr>
          <w:rFonts w:ascii="Calibri" w:hAnsi="Calibri"/>
        </w:rPr>
        <w:t>Willingness to undergo training relevant to the role</w:t>
      </w:r>
    </w:p>
    <w:p w:rsidR="00CE3701" w:rsidRPr="00DB5379" w:rsidRDefault="00CE3701" w:rsidP="00CE3701">
      <w:pPr>
        <w:numPr>
          <w:ilvl w:val="0"/>
          <w:numId w:val="1"/>
        </w:numPr>
        <w:spacing w:after="0" w:line="240" w:lineRule="auto"/>
        <w:rPr>
          <w:rFonts w:ascii="Calibri" w:hAnsi="Calibri"/>
          <w:b/>
          <w:bCs/>
          <w:u w:val="single"/>
        </w:rPr>
      </w:pPr>
      <w:r w:rsidRPr="00DB5379">
        <w:rPr>
          <w:rFonts w:ascii="Calibri" w:hAnsi="Calibri"/>
        </w:rPr>
        <w:t>Willingness to wear required identification</w:t>
      </w:r>
    </w:p>
    <w:p w:rsidR="00CE3701" w:rsidRPr="00DB5379" w:rsidRDefault="00CE3701" w:rsidP="00CE3701">
      <w:pPr>
        <w:spacing w:after="0"/>
        <w:rPr>
          <w:rFonts w:ascii="Calibri" w:hAnsi="Calibri"/>
          <w:b/>
          <w:bCs/>
          <w:color w:val="660066"/>
          <w:u w:val="single"/>
        </w:rPr>
      </w:pPr>
    </w:p>
    <w:p w:rsidR="00CE3701" w:rsidRPr="0023119C" w:rsidRDefault="00CE3701" w:rsidP="00CE3701">
      <w:pPr>
        <w:spacing w:after="0"/>
        <w:rPr>
          <w:rFonts w:ascii="Calibri" w:hAnsi="Calibri"/>
          <w:b/>
          <w:bCs/>
          <w:color w:val="A70240"/>
          <w:u w:val="single"/>
        </w:rPr>
      </w:pPr>
      <w:r w:rsidRPr="0023119C">
        <w:rPr>
          <w:rFonts w:ascii="Calibri" w:hAnsi="Calibri"/>
          <w:b/>
          <w:bCs/>
          <w:color w:val="A70240"/>
          <w:u w:val="single"/>
        </w:rPr>
        <w:t>Training provision:</w:t>
      </w:r>
    </w:p>
    <w:p w:rsidR="00CE3701" w:rsidRPr="00DB5379" w:rsidRDefault="00CE3701" w:rsidP="00F26058">
      <w:pPr>
        <w:numPr>
          <w:ilvl w:val="0"/>
          <w:numId w:val="2"/>
        </w:numPr>
        <w:tabs>
          <w:tab w:val="left" w:pos="2340"/>
        </w:tabs>
        <w:spacing w:after="0" w:line="240" w:lineRule="auto"/>
        <w:rPr>
          <w:rFonts w:ascii="Calibri" w:hAnsi="Calibri"/>
        </w:rPr>
      </w:pPr>
      <w:r w:rsidRPr="00DB5379">
        <w:rPr>
          <w:rFonts w:ascii="Calibri" w:hAnsi="Calibri"/>
        </w:rPr>
        <w:t>General induction</w:t>
      </w:r>
    </w:p>
    <w:p w:rsidR="00CE3701" w:rsidRPr="00DB5379" w:rsidRDefault="00CE3701" w:rsidP="00CE3701">
      <w:pPr>
        <w:numPr>
          <w:ilvl w:val="0"/>
          <w:numId w:val="2"/>
        </w:numPr>
        <w:tabs>
          <w:tab w:val="left" w:pos="2340"/>
        </w:tabs>
        <w:spacing w:after="0" w:line="240" w:lineRule="auto"/>
        <w:jc w:val="both"/>
        <w:rPr>
          <w:rFonts w:ascii="Calibri" w:hAnsi="Calibri"/>
          <w:b/>
          <w:bCs/>
          <w:u w:val="single"/>
        </w:rPr>
      </w:pPr>
      <w:r w:rsidRPr="00DB5379">
        <w:rPr>
          <w:rFonts w:ascii="Calibri" w:hAnsi="Calibri"/>
        </w:rPr>
        <w:t>Health and Safety induction</w:t>
      </w:r>
    </w:p>
    <w:p w:rsidR="00CE3701" w:rsidRPr="00DB5379" w:rsidRDefault="00CE3701" w:rsidP="00CE3701">
      <w:pPr>
        <w:numPr>
          <w:ilvl w:val="0"/>
          <w:numId w:val="2"/>
        </w:numPr>
        <w:tabs>
          <w:tab w:val="left" w:pos="2340"/>
        </w:tabs>
        <w:spacing w:after="0" w:line="240" w:lineRule="auto"/>
        <w:jc w:val="both"/>
        <w:rPr>
          <w:rFonts w:ascii="Calibri" w:hAnsi="Calibri"/>
          <w:b/>
          <w:bCs/>
          <w:u w:val="single"/>
        </w:rPr>
      </w:pPr>
      <w:r>
        <w:rPr>
          <w:rFonts w:ascii="Calibri" w:hAnsi="Calibri"/>
        </w:rPr>
        <w:t>I</w:t>
      </w:r>
      <w:r w:rsidRPr="00DB5379">
        <w:rPr>
          <w:rFonts w:ascii="Calibri" w:hAnsi="Calibri"/>
        </w:rPr>
        <w:t>ntroduction to the Information Desk</w:t>
      </w:r>
    </w:p>
    <w:p w:rsidR="00CE3701" w:rsidRPr="00DB5379" w:rsidRDefault="00CE3701" w:rsidP="00CE3701">
      <w:pPr>
        <w:numPr>
          <w:ilvl w:val="0"/>
          <w:numId w:val="2"/>
        </w:numPr>
        <w:tabs>
          <w:tab w:val="left" w:pos="2340"/>
        </w:tabs>
        <w:spacing w:after="0" w:line="240" w:lineRule="auto"/>
        <w:jc w:val="both"/>
        <w:rPr>
          <w:rFonts w:ascii="Calibri" w:hAnsi="Calibri"/>
          <w:b/>
          <w:bCs/>
          <w:u w:val="single"/>
        </w:rPr>
      </w:pPr>
      <w:r w:rsidRPr="00DB5379">
        <w:rPr>
          <w:rFonts w:ascii="Calibri" w:hAnsi="Calibri"/>
        </w:rPr>
        <w:t>Learning alongside member of staff</w:t>
      </w:r>
    </w:p>
    <w:p w:rsidR="00CE3701" w:rsidRPr="00DB5379" w:rsidRDefault="00CE3701" w:rsidP="00CE3701">
      <w:pPr>
        <w:numPr>
          <w:ilvl w:val="0"/>
          <w:numId w:val="2"/>
        </w:numPr>
        <w:tabs>
          <w:tab w:val="left" w:pos="2340"/>
        </w:tabs>
        <w:spacing w:after="0" w:line="240" w:lineRule="auto"/>
        <w:jc w:val="both"/>
        <w:rPr>
          <w:rFonts w:ascii="Calibri" w:hAnsi="Calibri"/>
          <w:b/>
          <w:bCs/>
          <w:u w:val="single"/>
        </w:rPr>
      </w:pPr>
      <w:r w:rsidRPr="00DB5379">
        <w:rPr>
          <w:rFonts w:ascii="Calibri" w:hAnsi="Calibri"/>
        </w:rPr>
        <w:t>Ongoing training opportunities</w:t>
      </w:r>
    </w:p>
    <w:p w:rsidR="00CE3701" w:rsidRPr="0023119C" w:rsidRDefault="00CE3701" w:rsidP="00CE3701">
      <w:pPr>
        <w:spacing w:after="0"/>
        <w:rPr>
          <w:rFonts w:ascii="Calibri" w:hAnsi="Calibri"/>
          <w:b/>
          <w:bCs/>
          <w:color w:val="A70240"/>
          <w:u w:val="single"/>
        </w:rPr>
      </w:pPr>
    </w:p>
    <w:p w:rsidR="00CE3701" w:rsidRPr="0023119C" w:rsidRDefault="00CE3701" w:rsidP="00CE3701">
      <w:pPr>
        <w:spacing w:after="0"/>
        <w:rPr>
          <w:rFonts w:ascii="Calibri" w:hAnsi="Calibri"/>
          <w:b/>
          <w:bCs/>
          <w:color w:val="A70240"/>
          <w:u w:val="single"/>
        </w:rPr>
      </w:pPr>
      <w:r w:rsidRPr="0023119C">
        <w:rPr>
          <w:rFonts w:ascii="Calibri" w:hAnsi="Calibri"/>
          <w:b/>
          <w:bCs/>
          <w:color w:val="A70240"/>
          <w:u w:val="single"/>
        </w:rPr>
        <w:t>Commitment involved:</w:t>
      </w:r>
    </w:p>
    <w:p w:rsidR="00CE3701" w:rsidRPr="00211A37" w:rsidRDefault="00CE3701" w:rsidP="00CE3701">
      <w:pPr>
        <w:numPr>
          <w:ilvl w:val="0"/>
          <w:numId w:val="6"/>
        </w:numPr>
        <w:tabs>
          <w:tab w:val="clear" w:pos="1080"/>
          <w:tab w:val="num" w:pos="720"/>
          <w:tab w:val="left" w:pos="2340"/>
        </w:tabs>
        <w:spacing w:after="0" w:line="240" w:lineRule="auto"/>
        <w:ind w:hanging="474"/>
        <w:rPr>
          <w:rFonts w:ascii="Calibri" w:hAnsi="Calibri"/>
          <w:b/>
          <w:bCs/>
          <w:color w:val="660066"/>
          <w:u w:val="single"/>
        </w:rPr>
      </w:pPr>
      <w:r w:rsidRPr="00211A37">
        <w:rPr>
          <w:rFonts w:ascii="Calibri" w:hAnsi="Calibri"/>
        </w:rPr>
        <w:t>Two hours per week or fortnight on a rota basis</w:t>
      </w:r>
    </w:p>
    <w:p w:rsidR="005242A9" w:rsidRDefault="005242A9" w:rsidP="00D77AAE">
      <w:pPr>
        <w:ind w:firstLine="720"/>
      </w:pPr>
    </w:p>
    <w:p w:rsidR="00F81DD5" w:rsidRDefault="00F81DD5" w:rsidP="00D77AAE">
      <w:pPr>
        <w:ind w:firstLine="720"/>
      </w:pPr>
    </w:p>
    <w:p w:rsidR="00F81DD5" w:rsidRDefault="00F81DD5" w:rsidP="00D77AAE">
      <w:pPr>
        <w:ind w:firstLine="720"/>
      </w:pPr>
    </w:p>
    <w:p w:rsidR="00F81DD5" w:rsidRPr="006F7A3B" w:rsidRDefault="00F81DD5" w:rsidP="00F81DD5">
      <w:pPr>
        <w:pStyle w:val="Header"/>
        <w:spacing w:before="240"/>
        <w:rPr>
          <w:rFonts w:ascii="Calibri" w:hAnsi="Calibri"/>
          <w:b/>
          <w:bCs/>
        </w:rPr>
      </w:pPr>
      <w:r w:rsidRPr="006F7A3B">
        <w:rPr>
          <w:rFonts w:ascii="Calibri" w:hAnsi="Calibri"/>
          <w:b/>
          <w:bCs/>
        </w:rPr>
        <w:lastRenderedPageBreak/>
        <w:t>Health &amp; Safety</w:t>
      </w:r>
    </w:p>
    <w:p w:rsidR="00F81DD5" w:rsidRPr="006F7A3B" w:rsidRDefault="00F81DD5" w:rsidP="00F81DD5">
      <w:pPr>
        <w:pStyle w:val="Header"/>
        <w:rPr>
          <w:rFonts w:ascii="Calibri" w:hAnsi="Calibri"/>
        </w:rPr>
      </w:pPr>
      <w:r w:rsidRPr="006F7A3B">
        <w:rPr>
          <w:rFonts w:ascii="Calibri" w:hAnsi="Calibri"/>
        </w:rPr>
        <w:t>Under the Health and Safety at Work Act 1974, whilst at work, you must take reasonable care for your own health &amp; safety and that of any other person who may be affected by your acts or omissions. In addition, you must co-operate with the Organisation on health &amp; safety and not interfere with, or misuse, anything provided for your health, safety or welfare.</w:t>
      </w:r>
    </w:p>
    <w:p w:rsidR="00F81DD5" w:rsidRDefault="00F81DD5" w:rsidP="00F81DD5">
      <w:pPr>
        <w:pStyle w:val="Header"/>
        <w:rPr>
          <w:rFonts w:ascii="Calibri" w:hAnsi="Calibri"/>
          <w:b/>
          <w:bCs/>
        </w:rPr>
      </w:pPr>
    </w:p>
    <w:p w:rsidR="00F81DD5" w:rsidRPr="006F7A3B" w:rsidRDefault="00F81DD5" w:rsidP="00F81DD5">
      <w:pPr>
        <w:pStyle w:val="Header"/>
        <w:rPr>
          <w:rFonts w:ascii="Calibri" w:hAnsi="Calibri"/>
          <w:b/>
          <w:bCs/>
        </w:rPr>
      </w:pPr>
      <w:r w:rsidRPr="006F7A3B">
        <w:rPr>
          <w:rFonts w:ascii="Calibri" w:hAnsi="Calibri"/>
          <w:b/>
          <w:bCs/>
        </w:rPr>
        <w:t>Safeguarding</w:t>
      </w:r>
    </w:p>
    <w:p w:rsidR="00F81DD5" w:rsidRPr="006F7A3B" w:rsidRDefault="00F81DD5" w:rsidP="00F81DD5">
      <w:pPr>
        <w:pStyle w:val="Header"/>
        <w:rPr>
          <w:rFonts w:ascii="Calibri" w:hAnsi="Calibri"/>
          <w:bCs/>
        </w:rPr>
      </w:pPr>
      <w:r w:rsidRPr="006F7A3B">
        <w:rPr>
          <w:rFonts w:ascii="Calibri" w:hAnsi="Calibri"/>
        </w:rPr>
        <w:t>All staff and volunteers are expected to demonstrate a commitment to safeguarding the welfare of all children and adults who may be vulnerable, who are involved with and/or visit the Minster. This will include adherence to policies and procedures, following good practice in relation to their own behaviour and conduct and undertaking any safeguarding duties commensurate with their specific role.</w:t>
      </w:r>
    </w:p>
    <w:p w:rsidR="00F81DD5" w:rsidRPr="00752F17" w:rsidRDefault="00F81DD5" w:rsidP="00F81DD5">
      <w:pPr>
        <w:rPr>
          <w:rFonts w:ascii="Calibri" w:hAnsi="Calibri"/>
          <w:b/>
          <w:bCs/>
          <w:color w:val="A70240"/>
          <w:u w:val="single"/>
        </w:rPr>
      </w:pPr>
    </w:p>
    <w:p w:rsidR="00F81DD5" w:rsidRDefault="00F81DD5" w:rsidP="00D77AAE">
      <w:pPr>
        <w:ind w:firstLine="720"/>
      </w:pPr>
      <w:bookmarkStart w:id="0" w:name="_GoBack"/>
      <w:bookmarkEnd w:id="0"/>
    </w:p>
    <w:p w:rsidR="005242A9" w:rsidRPr="00D77AAE" w:rsidRDefault="005242A9" w:rsidP="00D77AAE">
      <w:pPr>
        <w:ind w:firstLine="720"/>
      </w:pPr>
    </w:p>
    <w:sectPr w:rsidR="005242A9" w:rsidRPr="00D77AAE" w:rsidSect="00752622">
      <w:footerReference w:type="default" r:id="rId7"/>
      <w:headerReference w:type="first" r:id="rId8"/>
      <w:footerReference w:type="first" r:id="rId9"/>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A25" w:rsidRDefault="00373A25" w:rsidP="00D77AAE">
      <w:pPr>
        <w:spacing w:after="0" w:line="240" w:lineRule="auto"/>
      </w:pPr>
      <w:r>
        <w:separator/>
      </w:r>
    </w:p>
  </w:endnote>
  <w:endnote w:type="continuationSeparator" w:id="0">
    <w:p w:rsidR="00373A25" w:rsidRDefault="00373A25" w:rsidP="00D7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Pr="00D77AAE" w:rsidRDefault="00D77AAE" w:rsidP="00D77AAE">
    <w:pPr>
      <w:pStyle w:val="Footer"/>
      <w:jc w:val="right"/>
    </w:pPr>
    <w:r>
      <w:rPr>
        <w:noProof/>
      </w:rPr>
      <w:drawing>
        <wp:anchor distT="0" distB="0" distL="114300" distR="114300" simplePos="0" relativeHeight="251677696" behindDoc="0" locked="0" layoutInCell="1" allowOverlap="1" wp14:anchorId="724C6892" wp14:editId="7854AAE3">
          <wp:simplePos x="0" y="0"/>
          <wp:positionH relativeFrom="column">
            <wp:posOffset>4819650</wp:posOffset>
          </wp:positionH>
          <wp:positionV relativeFrom="paragraph">
            <wp:posOffset>-781050</wp:posOffset>
          </wp:positionV>
          <wp:extent cx="2070000" cy="828000"/>
          <wp:effectExtent l="0" t="0" r="0" b="0"/>
          <wp:wrapNone/>
          <wp:docPr id="11" name="Picture 1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0000" cy="82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752622" w:rsidP="00D77AAE">
    <w:pPr>
      <w:pStyle w:val="Footer"/>
      <w:jc w:val="right"/>
    </w:pPr>
    <w:r w:rsidRPr="00D77AAE">
      <w:rPr>
        <w:noProof/>
      </w:rPr>
      <w:drawing>
        <wp:anchor distT="0" distB="0" distL="114300" distR="114300" simplePos="0" relativeHeight="251656192" behindDoc="0" locked="0" layoutInCell="1" allowOverlap="1" wp14:anchorId="6400919D" wp14:editId="04DF2BB3">
          <wp:simplePos x="0" y="0"/>
          <wp:positionH relativeFrom="column">
            <wp:posOffset>5050132</wp:posOffset>
          </wp:positionH>
          <wp:positionV relativeFrom="paragraph">
            <wp:posOffset>-701040</wp:posOffset>
          </wp:positionV>
          <wp:extent cx="1851025" cy="697230"/>
          <wp:effectExtent l="0" t="0" r="0" b="0"/>
          <wp:wrapNone/>
          <wp:docPr id="10" name="Picture 6" descr="York Minster Logo whi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Minster Logo whi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1025"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5C6B0DBD" wp14:editId="11FAF7C9">
          <wp:simplePos x="0" y="0"/>
          <wp:positionH relativeFrom="column">
            <wp:posOffset>-466725</wp:posOffset>
          </wp:positionH>
          <wp:positionV relativeFrom="paragraph">
            <wp:posOffset>-805815</wp:posOffset>
          </wp:positionV>
          <wp:extent cx="8229600" cy="98044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8229600" cy="980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A25" w:rsidRDefault="00373A25" w:rsidP="00D77AAE">
      <w:pPr>
        <w:spacing w:after="0" w:line="240" w:lineRule="auto"/>
      </w:pPr>
      <w:r>
        <w:separator/>
      </w:r>
    </w:p>
  </w:footnote>
  <w:footnote w:type="continuationSeparator" w:id="0">
    <w:p w:rsidR="00373A25" w:rsidRDefault="00373A25" w:rsidP="00D77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AAE" w:rsidRDefault="00CC127E" w:rsidP="007F1C11">
    <w:pPr>
      <w:pStyle w:val="Header"/>
      <w:ind w:left="-737"/>
    </w:pPr>
    <w:r>
      <w:rPr>
        <w:noProof/>
      </w:rPr>
      <w:drawing>
        <wp:inline distT="0" distB="0" distL="0" distR="0">
          <wp:extent cx="7620000" cy="610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_Guidelines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7089" cy="6098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925AA"/>
    <w:multiLevelType w:val="hybridMultilevel"/>
    <w:tmpl w:val="64D4B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65946"/>
    <w:multiLevelType w:val="hybridMultilevel"/>
    <w:tmpl w:val="3210E03C"/>
    <w:lvl w:ilvl="0" w:tplc="0E620B6A">
      <w:start w:val="1"/>
      <w:numFmt w:val="bullet"/>
      <w:lvlText w:val=""/>
      <w:lvlJc w:val="left"/>
      <w:pPr>
        <w:tabs>
          <w:tab w:val="num" w:pos="1834"/>
        </w:tabs>
        <w:ind w:left="1588" w:hanging="11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A58A6"/>
    <w:multiLevelType w:val="hybridMultilevel"/>
    <w:tmpl w:val="E1F8642A"/>
    <w:lvl w:ilvl="0" w:tplc="770A1E6A">
      <w:start w:val="1"/>
      <w:numFmt w:val="bullet"/>
      <w:lvlText w:val=""/>
      <w:lvlJc w:val="left"/>
      <w:pPr>
        <w:tabs>
          <w:tab w:val="num" w:pos="816"/>
        </w:tabs>
        <w:ind w:left="570" w:hanging="114"/>
      </w:pPr>
      <w:rPr>
        <w:rFonts w:ascii="Symbol" w:hAnsi="Symbol" w:hint="default"/>
        <w:color w:val="auto"/>
      </w:rPr>
    </w:lvl>
    <w:lvl w:ilvl="1" w:tplc="04090001">
      <w:start w:val="1"/>
      <w:numFmt w:val="bullet"/>
      <w:lvlText w:val=""/>
      <w:lvlJc w:val="left"/>
      <w:pPr>
        <w:tabs>
          <w:tab w:val="num" w:pos="422"/>
        </w:tabs>
        <w:ind w:left="422" w:hanging="360"/>
      </w:pPr>
      <w:rPr>
        <w:rFonts w:ascii="Symbol" w:hAnsi="Symbol" w:hint="default"/>
      </w:rPr>
    </w:lvl>
    <w:lvl w:ilvl="2" w:tplc="04090005">
      <w:start w:val="1"/>
      <w:numFmt w:val="bullet"/>
      <w:lvlText w:val=""/>
      <w:lvlJc w:val="left"/>
      <w:pPr>
        <w:tabs>
          <w:tab w:val="num" w:pos="1142"/>
        </w:tabs>
        <w:ind w:left="1142" w:hanging="360"/>
      </w:pPr>
      <w:rPr>
        <w:rFonts w:ascii="Wingdings" w:hAnsi="Wingdings" w:hint="default"/>
      </w:rPr>
    </w:lvl>
    <w:lvl w:ilvl="3" w:tplc="04090001" w:tentative="1">
      <w:start w:val="1"/>
      <w:numFmt w:val="bullet"/>
      <w:lvlText w:val=""/>
      <w:lvlJc w:val="left"/>
      <w:pPr>
        <w:tabs>
          <w:tab w:val="num" w:pos="1862"/>
        </w:tabs>
        <w:ind w:left="1862" w:hanging="360"/>
      </w:pPr>
      <w:rPr>
        <w:rFonts w:ascii="Symbol" w:hAnsi="Symbol" w:hint="default"/>
      </w:rPr>
    </w:lvl>
    <w:lvl w:ilvl="4" w:tplc="04090003" w:tentative="1">
      <w:start w:val="1"/>
      <w:numFmt w:val="bullet"/>
      <w:lvlText w:val="o"/>
      <w:lvlJc w:val="left"/>
      <w:pPr>
        <w:tabs>
          <w:tab w:val="num" w:pos="2582"/>
        </w:tabs>
        <w:ind w:left="2582" w:hanging="360"/>
      </w:pPr>
      <w:rPr>
        <w:rFonts w:ascii="Courier New" w:hAnsi="Courier New" w:hint="default"/>
      </w:rPr>
    </w:lvl>
    <w:lvl w:ilvl="5" w:tplc="04090005" w:tentative="1">
      <w:start w:val="1"/>
      <w:numFmt w:val="bullet"/>
      <w:lvlText w:val=""/>
      <w:lvlJc w:val="left"/>
      <w:pPr>
        <w:tabs>
          <w:tab w:val="num" w:pos="3302"/>
        </w:tabs>
        <w:ind w:left="3302" w:hanging="360"/>
      </w:pPr>
      <w:rPr>
        <w:rFonts w:ascii="Wingdings" w:hAnsi="Wingdings" w:hint="default"/>
      </w:rPr>
    </w:lvl>
    <w:lvl w:ilvl="6" w:tplc="04090001" w:tentative="1">
      <w:start w:val="1"/>
      <w:numFmt w:val="bullet"/>
      <w:lvlText w:val=""/>
      <w:lvlJc w:val="left"/>
      <w:pPr>
        <w:tabs>
          <w:tab w:val="num" w:pos="4022"/>
        </w:tabs>
        <w:ind w:left="4022" w:hanging="360"/>
      </w:pPr>
      <w:rPr>
        <w:rFonts w:ascii="Symbol" w:hAnsi="Symbol" w:hint="default"/>
      </w:rPr>
    </w:lvl>
    <w:lvl w:ilvl="7" w:tplc="04090003" w:tentative="1">
      <w:start w:val="1"/>
      <w:numFmt w:val="bullet"/>
      <w:lvlText w:val="o"/>
      <w:lvlJc w:val="left"/>
      <w:pPr>
        <w:tabs>
          <w:tab w:val="num" w:pos="4742"/>
        </w:tabs>
        <w:ind w:left="4742" w:hanging="360"/>
      </w:pPr>
      <w:rPr>
        <w:rFonts w:ascii="Courier New" w:hAnsi="Courier New" w:hint="default"/>
      </w:rPr>
    </w:lvl>
    <w:lvl w:ilvl="8" w:tplc="04090005" w:tentative="1">
      <w:start w:val="1"/>
      <w:numFmt w:val="bullet"/>
      <w:lvlText w:val=""/>
      <w:lvlJc w:val="left"/>
      <w:pPr>
        <w:tabs>
          <w:tab w:val="num" w:pos="5462"/>
        </w:tabs>
        <w:ind w:left="5462" w:hanging="360"/>
      </w:pPr>
      <w:rPr>
        <w:rFonts w:ascii="Wingdings" w:hAnsi="Wingdings" w:hint="default"/>
      </w:rPr>
    </w:lvl>
  </w:abstractNum>
  <w:abstractNum w:abstractNumId="3" w15:restartNumberingAfterBreak="0">
    <w:nsid w:val="597071BA"/>
    <w:multiLevelType w:val="hybridMultilevel"/>
    <w:tmpl w:val="67742FF4"/>
    <w:lvl w:ilvl="0" w:tplc="0E620B6A">
      <w:start w:val="1"/>
      <w:numFmt w:val="bullet"/>
      <w:lvlText w:val=""/>
      <w:lvlJc w:val="left"/>
      <w:pPr>
        <w:tabs>
          <w:tab w:val="num" w:pos="1080"/>
        </w:tabs>
        <w:ind w:left="834" w:hanging="114"/>
      </w:pPr>
      <w:rPr>
        <w:rFonts w:ascii="Symbol" w:hAnsi="Symbol" w:hint="default"/>
        <w:color w:val="auto"/>
      </w:rPr>
    </w:lvl>
    <w:lvl w:ilvl="1" w:tplc="04090003" w:tentative="1">
      <w:start w:val="1"/>
      <w:numFmt w:val="bullet"/>
      <w:lvlText w:val="o"/>
      <w:lvlJc w:val="left"/>
      <w:pPr>
        <w:tabs>
          <w:tab w:val="num" w:pos="686"/>
        </w:tabs>
        <w:ind w:left="686" w:hanging="360"/>
      </w:pPr>
      <w:rPr>
        <w:rFonts w:ascii="Courier New" w:hAnsi="Courier New" w:hint="default"/>
      </w:rPr>
    </w:lvl>
    <w:lvl w:ilvl="2" w:tplc="04090005" w:tentative="1">
      <w:start w:val="1"/>
      <w:numFmt w:val="bullet"/>
      <w:lvlText w:val=""/>
      <w:lvlJc w:val="left"/>
      <w:pPr>
        <w:tabs>
          <w:tab w:val="num" w:pos="1406"/>
        </w:tabs>
        <w:ind w:left="1406" w:hanging="360"/>
      </w:pPr>
      <w:rPr>
        <w:rFonts w:ascii="Wingdings" w:hAnsi="Wingdings" w:hint="default"/>
      </w:rPr>
    </w:lvl>
    <w:lvl w:ilvl="3" w:tplc="04090001" w:tentative="1">
      <w:start w:val="1"/>
      <w:numFmt w:val="bullet"/>
      <w:lvlText w:val=""/>
      <w:lvlJc w:val="left"/>
      <w:pPr>
        <w:tabs>
          <w:tab w:val="num" w:pos="2126"/>
        </w:tabs>
        <w:ind w:left="2126" w:hanging="360"/>
      </w:pPr>
      <w:rPr>
        <w:rFonts w:ascii="Symbol" w:hAnsi="Symbol" w:hint="default"/>
      </w:rPr>
    </w:lvl>
    <w:lvl w:ilvl="4" w:tplc="04090003" w:tentative="1">
      <w:start w:val="1"/>
      <w:numFmt w:val="bullet"/>
      <w:lvlText w:val="o"/>
      <w:lvlJc w:val="left"/>
      <w:pPr>
        <w:tabs>
          <w:tab w:val="num" w:pos="2846"/>
        </w:tabs>
        <w:ind w:left="2846" w:hanging="360"/>
      </w:pPr>
      <w:rPr>
        <w:rFonts w:ascii="Courier New" w:hAnsi="Courier New" w:hint="default"/>
      </w:rPr>
    </w:lvl>
    <w:lvl w:ilvl="5" w:tplc="04090005" w:tentative="1">
      <w:start w:val="1"/>
      <w:numFmt w:val="bullet"/>
      <w:lvlText w:val=""/>
      <w:lvlJc w:val="left"/>
      <w:pPr>
        <w:tabs>
          <w:tab w:val="num" w:pos="3566"/>
        </w:tabs>
        <w:ind w:left="3566" w:hanging="360"/>
      </w:pPr>
      <w:rPr>
        <w:rFonts w:ascii="Wingdings" w:hAnsi="Wingdings" w:hint="default"/>
      </w:rPr>
    </w:lvl>
    <w:lvl w:ilvl="6" w:tplc="04090001" w:tentative="1">
      <w:start w:val="1"/>
      <w:numFmt w:val="bullet"/>
      <w:lvlText w:val=""/>
      <w:lvlJc w:val="left"/>
      <w:pPr>
        <w:tabs>
          <w:tab w:val="num" w:pos="4286"/>
        </w:tabs>
        <w:ind w:left="4286" w:hanging="360"/>
      </w:pPr>
      <w:rPr>
        <w:rFonts w:ascii="Symbol" w:hAnsi="Symbol" w:hint="default"/>
      </w:rPr>
    </w:lvl>
    <w:lvl w:ilvl="7" w:tplc="04090003" w:tentative="1">
      <w:start w:val="1"/>
      <w:numFmt w:val="bullet"/>
      <w:lvlText w:val="o"/>
      <w:lvlJc w:val="left"/>
      <w:pPr>
        <w:tabs>
          <w:tab w:val="num" w:pos="5006"/>
        </w:tabs>
        <w:ind w:left="5006" w:hanging="360"/>
      </w:pPr>
      <w:rPr>
        <w:rFonts w:ascii="Courier New" w:hAnsi="Courier New" w:hint="default"/>
      </w:rPr>
    </w:lvl>
    <w:lvl w:ilvl="8" w:tplc="04090005" w:tentative="1">
      <w:start w:val="1"/>
      <w:numFmt w:val="bullet"/>
      <w:lvlText w:val=""/>
      <w:lvlJc w:val="left"/>
      <w:pPr>
        <w:tabs>
          <w:tab w:val="num" w:pos="5726"/>
        </w:tabs>
        <w:ind w:left="5726" w:hanging="360"/>
      </w:pPr>
      <w:rPr>
        <w:rFonts w:ascii="Wingdings" w:hAnsi="Wingdings" w:hint="default"/>
      </w:rPr>
    </w:lvl>
  </w:abstractNum>
  <w:abstractNum w:abstractNumId="4" w15:restartNumberingAfterBreak="0">
    <w:nsid w:val="59CA6A78"/>
    <w:multiLevelType w:val="hybridMultilevel"/>
    <w:tmpl w:val="DA687610"/>
    <w:lvl w:ilvl="0" w:tplc="BE24FE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A17280"/>
    <w:multiLevelType w:val="hybridMultilevel"/>
    <w:tmpl w:val="BA0A8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5"/>
    <w:rsid w:val="000A09CD"/>
    <w:rsid w:val="0012666F"/>
    <w:rsid w:val="00296C97"/>
    <w:rsid w:val="002F48FC"/>
    <w:rsid w:val="00373A25"/>
    <w:rsid w:val="0042636A"/>
    <w:rsid w:val="005242A9"/>
    <w:rsid w:val="00752622"/>
    <w:rsid w:val="007F1C11"/>
    <w:rsid w:val="008342F2"/>
    <w:rsid w:val="00A008F8"/>
    <w:rsid w:val="00AA7DDC"/>
    <w:rsid w:val="00B7572B"/>
    <w:rsid w:val="00BA7430"/>
    <w:rsid w:val="00C12E95"/>
    <w:rsid w:val="00CC127E"/>
    <w:rsid w:val="00CE3701"/>
    <w:rsid w:val="00D203BC"/>
    <w:rsid w:val="00D77AAE"/>
    <w:rsid w:val="00EE062B"/>
    <w:rsid w:val="00F17FCD"/>
    <w:rsid w:val="00F26058"/>
    <w:rsid w:val="00F81DD5"/>
    <w:rsid w:val="00FC1D21"/>
    <w:rsid w:val="00FD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AB69F6-CD20-4122-A93E-D3CB87FC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AE"/>
  </w:style>
  <w:style w:type="paragraph" w:styleId="Footer">
    <w:name w:val="footer"/>
    <w:basedOn w:val="Normal"/>
    <w:link w:val="FooterChar"/>
    <w:uiPriority w:val="99"/>
    <w:unhideWhenUsed/>
    <w:rsid w:val="00D7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AAE"/>
  </w:style>
  <w:style w:type="paragraph" w:styleId="BalloonText">
    <w:name w:val="Balloon Text"/>
    <w:basedOn w:val="Normal"/>
    <w:link w:val="BalloonTextChar"/>
    <w:uiPriority w:val="99"/>
    <w:semiHidden/>
    <w:unhideWhenUsed/>
    <w:rsid w:val="00D7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AE"/>
    <w:rPr>
      <w:rFonts w:ascii="Tahoma" w:hAnsi="Tahoma" w:cs="Tahoma"/>
      <w:sz w:val="16"/>
      <w:szCs w:val="16"/>
    </w:rPr>
  </w:style>
  <w:style w:type="paragraph" w:styleId="Title">
    <w:name w:val="Title"/>
    <w:basedOn w:val="Normal"/>
    <w:link w:val="TitleChar"/>
    <w:qFormat/>
    <w:rsid w:val="00CE3701"/>
    <w:pPr>
      <w:spacing w:after="0" w:line="240" w:lineRule="auto"/>
      <w:jc w:val="center"/>
    </w:pPr>
    <w:rPr>
      <w:rFonts w:ascii="Times New Roman" w:eastAsia="Times New Roman" w:hAnsi="Times New Roman" w:cs="Times New Roman"/>
      <w:b/>
      <w:bCs/>
      <w:sz w:val="28"/>
      <w:szCs w:val="28"/>
      <w:lang w:eastAsia="en-US"/>
    </w:rPr>
  </w:style>
  <w:style w:type="character" w:customStyle="1" w:styleId="TitleChar">
    <w:name w:val="Title Char"/>
    <w:basedOn w:val="DefaultParagraphFont"/>
    <w:link w:val="Title"/>
    <w:rsid w:val="00CE3701"/>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Imada</dc:creator>
  <cp:lastModifiedBy>Susan Mason</cp:lastModifiedBy>
  <cp:revision>7</cp:revision>
  <cp:lastPrinted>2018-06-12T12:01:00Z</cp:lastPrinted>
  <dcterms:created xsi:type="dcterms:W3CDTF">2015-09-02T13:20:00Z</dcterms:created>
  <dcterms:modified xsi:type="dcterms:W3CDTF">2019-01-03T10:04:00Z</dcterms:modified>
</cp:coreProperties>
</file>